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jc w:val="right"/>
        <w:outlineLvl w:val="0"/>
        <w:rPr>
          <w:szCs w:val="20"/>
          <w:rFonts w:eastAsia="Times New Roman"/>
          <w:lang w:eastAsia="ru-RU"/>
        </w:rPr>
      </w:pPr>
      <w:r>
        <w:rPr/>
        <w:t>Утвержден</w:t>
      </w:r>
      <w:r/>
    </w:p>
    <w:p>
      <w:pPr>
        <w:pStyle w:val="ConsPlusNormal"/>
        <w:jc w:val="right"/>
        <w:rPr>
          <w:szCs w:val="20"/>
          <w:rFonts w:eastAsia="Times New Roman"/>
          <w:lang w:eastAsia="ru-RU"/>
        </w:rPr>
      </w:pPr>
      <w:r>
        <w:rPr/>
        <w:t>постановлением Правительства Нижегородской</w:t>
      </w:r>
      <w:r/>
    </w:p>
    <w:p>
      <w:pPr>
        <w:pStyle w:val="ConsPlusNormal"/>
        <w:jc w:val="right"/>
        <w:rPr>
          <w:szCs w:val="20"/>
          <w:rFonts w:eastAsia="Times New Roman"/>
          <w:lang w:eastAsia="ru-RU"/>
        </w:rPr>
      </w:pPr>
      <w:r>
        <w:rPr/>
        <w:t>области, Нижегородского областного союза</w:t>
      </w:r>
      <w:r/>
    </w:p>
    <w:p>
      <w:pPr>
        <w:pStyle w:val="ConsPlusNormal"/>
        <w:jc w:val="right"/>
        <w:rPr>
          <w:szCs w:val="20"/>
          <w:rFonts w:eastAsia="Times New Roman"/>
          <w:lang w:eastAsia="ru-RU"/>
        </w:rPr>
      </w:pPr>
      <w:r>
        <w:rPr/>
        <w:t>организаций профсоюзов "Облсовпроф",</w:t>
      </w:r>
      <w:r/>
    </w:p>
    <w:p>
      <w:pPr>
        <w:pStyle w:val="ConsPlusNormal"/>
        <w:jc w:val="right"/>
        <w:rPr>
          <w:szCs w:val="20"/>
          <w:rFonts w:eastAsia="Times New Roman"/>
          <w:lang w:eastAsia="ru-RU"/>
        </w:rPr>
      </w:pPr>
      <w:r>
        <w:rPr/>
        <w:t>регионального объединения работодателей</w:t>
      </w:r>
      <w:r/>
    </w:p>
    <w:p>
      <w:pPr>
        <w:pStyle w:val="ConsPlusNormal"/>
        <w:jc w:val="right"/>
        <w:rPr>
          <w:szCs w:val="20"/>
          <w:rFonts w:eastAsia="Times New Roman"/>
          <w:lang w:eastAsia="ru-RU"/>
        </w:rPr>
      </w:pPr>
      <w:r>
        <w:rPr/>
        <w:t>"Нижегородская ассоциация промышленников</w:t>
      </w:r>
      <w:r/>
    </w:p>
    <w:p>
      <w:pPr>
        <w:pStyle w:val="ConsPlusNormal"/>
        <w:jc w:val="right"/>
        <w:rPr>
          <w:szCs w:val="20"/>
          <w:rFonts w:eastAsia="Times New Roman"/>
          <w:lang w:eastAsia="ru-RU"/>
        </w:rPr>
      </w:pPr>
      <w:r>
        <w:rPr/>
        <w:t>и предпринимателей"</w:t>
      </w:r>
      <w:r/>
    </w:p>
    <w:p>
      <w:pPr>
        <w:pStyle w:val="ConsPlusNormal"/>
        <w:jc w:val="right"/>
        <w:rPr>
          <w:szCs w:val="20"/>
          <w:rFonts w:eastAsia="Times New Roman"/>
          <w:lang w:eastAsia="ru-RU"/>
        </w:rPr>
      </w:pPr>
      <w:r>
        <w:rPr/>
        <w:t>от 19 декабря 2017 года N 917/364/А-582</w:t>
      </w:r>
      <w:r/>
    </w:p>
    <w:p>
      <w:pPr>
        <w:pStyle w:val="ConsPlusNormal"/>
        <w:ind w:firstLine="54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/>
          <w:szCs w:val="20"/>
          <w:lang w:eastAsia="ru-RU"/>
        </w:rPr>
      </w:r>
      <w:r/>
    </w:p>
    <w:p>
      <w:pPr>
        <w:pStyle w:val="ConsPlusTitle"/>
        <w:jc w:val="center"/>
        <w:rPr>
          <w:b/>
          <w:b/>
          <w:szCs w:val="20"/>
          <w:rFonts w:eastAsia="Times New Roman"/>
          <w:lang w:eastAsia="ru-RU"/>
        </w:rPr>
      </w:pPr>
      <w:bookmarkStart w:id="0" w:name="P143"/>
      <w:bookmarkEnd w:id="0"/>
      <w:r>
        <w:rPr/>
        <w:t>СОСТАВ</w:t>
      </w:r>
      <w:r/>
    </w:p>
    <w:p>
      <w:pPr>
        <w:pStyle w:val="ConsPlusTitle"/>
        <w:jc w:val="center"/>
        <w:rPr>
          <w:b/>
          <w:b/>
          <w:szCs w:val="20"/>
          <w:rFonts w:eastAsia="Times New Roman"/>
          <w:lang w:eastAsia="ru-RU"/>
        </w:rPr>
      </w:pPr>
      <w:r>
        <w:rPr/>
        <w:t>НИЖЕГОРОДСКОЙ РЕГИОНАЛЬНОЙ ТРЕХСТОРОННЕЙ КОМИССИИ</w:t>
      </w:r>
      <w:r/>
    </w:p>
    <w:p>
      <w:pPr>
        <w:pStyle w:val="ConsPlusTitle"/>
        <w:jc w:val="center"/>
        <w:rPr>
          <w:b/>
          <w:b/>
          <w:szCs w:val="20"/>
          <w:rFonts w:eastAsia="Times New Roman"/>
          <w:lang w:eastAsia="ru-RU"/>
        </w:rPr>
      </w:pPr>
      <w:r>
        <w:rPr/>
        <w:t>ПО РЕГУЛИРОВАНИЮ СОЦИАЛЬНО-ТРУДОВЫХ ОТНОШЕНИЙ</w:t>
      </w:r>
      <w:r/>
    </w:p>
    <w:p>
      <w:pPr>
        <w:pStyle w:val="Normal"/>
        <w:spacing w:before="0" w:after="1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/>
      </w:r>
      <w:r/>
    </w:p>
    <w:tbl>
      <w:tblPr>
        <w:tblW w:w="9354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9354"/>
      </w:tblGrid>
      <w:tr>
        <w:trPr/>
        <w:tc>
          <w:tcPr>
            <w:tcW w:w="9354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  <w:tcMar>
              <w:left w:w="8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  <w:r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">
              <w:r>
                <w:rPr>
                  <w:rStyle w:val="Style14"/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Нижегородской области,</w:t>
            </w:r>
            <w:r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Нижегородского областного союза организаций профсоюзов "Облсовпроф",</w:t>
            </w:r>
            <w:r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НАПП от 16.03.2018 N 179/93/А-139,</w:t>
            </w:r>
            <w:r/>
          </w:p>
          <w:p>
            <w:pPr>
              <w:pStyle w:val="ConsPlusNormal"/>
              <w:jc w:val="center"/>
            </w:pPr>
            <w:hyperlink r:id="rId3">
              <w:r>
                <w:rPr>
                  <w:rStyle w:val="Style14"/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Нижегородской области N 640, Нижегородского</w:t>
            </w:r>
            <w:r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областного объединения организаций профсоюзов "Облсовпроф" N 253, НАПП</w:t>
            </w:r>
            <w:r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N А-340 от 14.09.2018,</w:t>
            </w:r>
            <w:r/>
          </w:p>
          <w:p>
            <w:pPr>
              <w:pStyle w:val="ConsPlusNormal"/>
              <w:jc w:val="center"/>
            </w:pPr>
            <w:hyperlink r:id="rId4">
              <w:r>
                <w:rPr>
                  <w:rStyle w:val="Style14"/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Нижегородской области N 211, Нижегородского</w:t>
            </w:r>
            <w:r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областного союза организаций профсоюзов "Облсовпроф" N 91, НАПП N А-169</w:t>
            </w:r>
            <w:r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16.04.2019)</w:t>
            </w:r>
            <w:r/>
          </w:p>
        </w:tc>
      </w:tr>
    </w:tbl>
    <w:p>
      <w:pPr>
        <w:pStyle w:val="ConsPlusNormal"/>
        <w:ind w:firstLine="54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/>
          <w:szCs w:val="20"/>
          <w:lang w:eastAsia="ru-RU"/>
        </w:rPr>
      </w:r>
      <w:r/>
    </w:p>
    <w:tbl>
      <w:tblPr>
        <w:tblW w:w="9071" w:type="dxa"/>
        <w:jc w:val="left"/>
        <w:tblInd w:w="0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90"/>
        <w:gridCol w:w="6180"/>
      </w:tblGrid>
      <w:tr>
        <w:trPr/>
        <w:tc>
          <w:tcPr>
            <w:tcW w:w="9070" w:type="dxa"/>
            <w:gridSpan w:val="2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both"/>
              <w:outlineLvl w:val="1"/>
              <w:rPr>
                <w:szCs w:val="20"/>
                <w:rFonts w:eastAsia="Times New Roman"/>
                <w:lang w:eastAsia="ru-RU"/>
              </w:rPr>
            </w:pPr>
            <w:r>
              <w:rPr/>
              <w:t>от Правительства:</w:t>
            </w:r>
            <w:r/>
          </w:p>
        </w:tc>
      </w:tr>
      <w:tr>
        <w:trPr/>
        <w:tc>
          <w:tcPr>
            <w:tcW w:w="9070" w:type="dxa"/>
            <w:gridSpan w:val="2"/>
            <w:tcBorders/>
            <w:shd w:fill="auto" w:val="clear"/>
          </w:tcPr>
          <w:p>
            <w:pPr>
              <w:pStyle w:val="ConsPlusNormal"/>
              <w:jc w:val="both"/>
            </w:pPr>
            <w:r>
              <w:rPr/>
              <w:t xml:space="preserve">(в ред. </w:t>
            </w:r>
            <w:hyperlink r:id="rId5">
              <w:r>
                <w:rPr>
                  <w:rStyle w:val="Style14"/>
                  <w:color w:val="0000FF"/>
                </w:rPr>
                <w:t>постановления</w:t>
              </w:r>
            </w:hyperlink>
            <w:r>
              <w:rPr/>
              <w:t xml:space="preserve"> Правительства Нижегородской области, Нижегородского областного союза организаций профсоюзов "Облсовпроф", НАПП от 16.03.2018 N 179/93/А-139, </w:t>
            </w:r>
            <w:hyperlink r:id="rId6">
              <w:r>
                <w:rPr>
                  <w:rStyle w:val="Style14"/>
                  <w:color w:val="0000FF"/>
                </w:rPr>
                <w:t>постановления</w:t>
              </w:r>
            </w:hyperlink>
            <w:r>
              <w:rPr/>
              <w:t xml:space="preserve"> Правительства Нижегородской области N 640, Нижегородского областного объединения организаций профсоюзов "Облсовпроф" N 253, НАПП N А-340 от 14.09.2018, </w:t>
            </w:r>
            <w:hyperlink r:id="rId7">
              <w:r>
                <w:rPr>
                  <w:rStyle w:val="Style14"/>
                  <w:color w:val="0000FF"/>
                </w:rPr>
                <w:t>постановления</w:t>
              </w:r>
            </w:hyperlink>
            <w:r>
              <w:rPr/>
              <w:t xml:space="preserve"> Правительства Нижегородской области N 211, Нижегородского областного союза организаций профсоюзов "Облсовпроф" N 91, НАПП N А-169 от 16.04.2019)</w:t>
            </w:r>
            <w:r/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Гнеушев</w:t>
            </w:r>
            <w:r/>
          </w:p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Андрей Николаевич</w:t>
            </w:r>
            <w:r/>
          </w:p>
        </w:tc>
        <w:tc>
          <w:tcPr>
            <w:tcW w:w="618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- заместитель Губернатора, заместитель Председателя Правительства Нижегородской области, сопредседатель комиссии</w:t>
            </w:r>
            <w:r/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Черкасов</w:t>
            </w:r>
            <w:r/>
          </w:p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Максим Валерьевич</w:t>
            </w:r>
            <w:r/>
          </w:p>
        </w:tc>
        <w:tc>
          <w:tcPr>
            <w:tcW w:w="618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- министр промышленности, торговли и предпринимательства Нижегородской области</w:t>
            </w:r>
            <w:r/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Чечерин</w:t>
            </w:r>
            <w:r/>
          </w:p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Андрей Александрович</w:t>
            </w:r>
            <w:r/>
          </w:p>
        </w:tc>
        <w:tc>
          <w:tcPr>
            <w:tcW w:w="618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- первый заместитель министра финансов Нижегородской области</w:t>
            </w:r>
            <w:r/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Чертков</w:t>
            </w:r>
            <w:r/>
          </w:p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Андрей Геннадьевич</w:t>
            </w:r>
            <w:r/>
          </w:p>
        </w:tc>
        <w:tc>
          <w:tcPr>
            <w:tcW w:w="618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- министр энергетики и жилищно-коммунального хозяйства Нижегородской области</w:t>
            </w:r>
            <w:r/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Злобин</w:t>
            </w:r>
            <w:r/>
          </w:p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Сергей Васильевич</w:t>
            </w:r>
            <w:r/>
          </w:p>
        </w:tc>
        <w:tc>
          <w:tcPr>
            <w:tcW w:w="618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- министр образования, науки и молодежной политики Нижегородской области</w:t>
            </w:r>
            <w:r/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Исаев</w:t>
            </w:r>
            <w:r/>
          </w:p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Алексей Вячеславович</w:t>
            </w:r>
            <w:r/>
          </w:p>
        </w:tc>
        <w:tc>
          <w:tcPr>
            <w:tcW w:w="618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- и.о. министра социальной политики Нижегородской области</w:t>
            </w:r>
            <w:r/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Денисов</w:t>
            </w:r>
            <w:r/>
          </w:p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Николай Константинович</w:t>
            </w:r>
            <w:r/>
          </w:p>
        </w:tc>
        <w:tc>
          <w:tcPr>
            <w:tcW w:w="618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- министр сельского хозяйства и продовольственных ресурсов Нижегородской области</w:t>
            </w:r>
            <w:r/>
          </w:p>
        </w:tc>
      </w:tr>
      <w:tr>
        <w:trPr/>
        <w:tc>
          <w:tcPr>
            <w:tcW w:w="9070" w:type="dxa"/>
            <w:gridSpan w:val="2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both"/>
              <w:outlineLvl w:val="1"/>
              <w:rPr>
                <w:szCs w:val="20"/>
                <w:rFonts w:eastAsia="Times New Roman"/>
                <w:lang w:eastAsia="ru-RU"/>
              </w:rPr>
            </w:pPr>
            <w:r>
              <w:rPr/>
              <w:t>Ответственный секретарь</w:t>
            </w:r>
            <w:r/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Бронникова</w:t>
            </w:r>
            <w:r/>
          </w:p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Ольга Михайловна</w:t>
            </w:r>
            <w:r/>
          </w:p>
        </w:tc>
        <w:tc>
          <w:tcPr>
            <w:tcW w:w="618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- начальник управления по труду и занятости министерства социальной политики Нижегородской области</w:t>
            </w:r>
            <w:r/>
          </w:p>
        </w:tc>
      </w:tr>
      <w:tr>
        <w:trPr/>
        <w:tc>
          <w:tcPr>
            <w:tcW w:w="9070" w:type="dxa"/>
            <w:gridSpan w:val="2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both"/>
              <w:outlineLvl w:val="1"/>
              <w:rPr>
                <w:szCs w:val="20"/>
                <w:rFonts w:eastAsia="Times New Roman"/>
                <w:lang w:eastAsia="ru-RU"/>
              </w:rPr>
            </w:pPr>
            <w:r>
              <w:rPr/>
              <w:t>от Профсоюзов:</w:t>
            </w:r>
            <w:r/>
          </w:p>
        </w:tc>
      </w:tr>
      <w:tr>
        <w:trPr/>
        <w:tc>
          <w:tcPr>
            <w:tcW w:w="9070" w:type="dxa"/>
            <w:gridSpan w:val="2"/>
            <w:tcBorders/>
            <w:shd w:fill="auto" w:val="clear"/>
          </w:tcPr>
          <w:p>
            <w:pPr>
              <w:pStyle w:val="ConsPlusNormal"/>
              <w:jc w:val="both"/>
            </w:pPr>
            <w:r>
              <w:rPr/>
              <w:t xml:space="preserve">(в ред. </w:t>
            </w:r>
            <w:hyperlink r:id="rId8">
              <w:r>
                <w:rPr>
                  <w:rStyle w:val="Style14"/>
                  <w:color w:val="0000FF"/>
                </w:rPr>
                <w:t>постановления</w:t>
              </w:r>
            </w:hyperlink>
            <w:r>
              <w:rPr/>
              <w:t xml:space="preserve"> Правительства Нижегородской области, Нижегородского областного союза организаций профсоюзов "Облсовпроф", НАПП от 16.03.2018 N 179/93/А-139)</w:t>
            </w:r>
            <w:r/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Орлов</w:t>
            </w:r>
            <w:r/>
          </w:p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Михаил Болеславович</w:t>
            </w:r>
            <w:r/>
          </w:p>
        </w:tc>
        <w:tc>
          <w:tcPr>
            <w:tcW w:w="618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- заместитель председателя Нижегородского областного союза организаций профсоюзов "Облсовпроф", сопредседатель комиссии (по согласованию)</w:t>
            </w:r>
            <w:r/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Вахрушев</w:t>
            </w:r>
            <w:r/>
          </w:p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Олег Аркадьевич</w:t>
            </w:r>
            <w:r/>
          </w:p>
        </w:tc>
        <w:tc>
          <w:tcPr>
            <w:tcW w:w="618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- председатель областной организации профсоюза работников образования и науки (по согласованию)</w:t>
            </w:r>
            <w:r/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Иванов</w:t>
            </w:r>
            <w:r/>
          </w:p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Евгений Николаевич</w:t>
            </w:r>
            <w:r/>
          </w:p>
        </w:tc>
        <w:tc>
          <w:tcPr>
            <w:tcW w:w="618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- председатель Нижегородской областной организации Российского профсоюза работников промышленности (по согласованию)</w:t>
            </w:r>
            <w:r/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Ленина</w:t>
            </w:r>
            <w:r/>
          </w:p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Елена Борисовна</w:t>
            </w:r>
            <w:r/>
          </w:p>
        </w:tc>
        <w:tc>
          <w:tcPr>
            <w:tcW w:w="618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- председатель областной организации профсоюза работников жизнеобеспечения (по согласованию)</w:t>
            </w:r>
            <w:r/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Лукичева</w:t>
            </w:r>
            <w:r/>
          </w:p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Людмила Васильевна</w:t>
            </w:r>
            <w:r/>
          </w:p>
        </w:tc>
        <w:tc>
          <w:tcPr>
            <w:tcW w:w="618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- председатель областной организации профсоюза работников здравоохранения (по согласованию)</w:t>
            </w:r>
            <w:r/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Маркова</w:t>
            </w:r>
            <w:r/>
          </w:p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Галина Евгеньевна</w:t>
            </w:r>
            <w:r/>
          </w:p>
        </w:tc>
        <w:tc>
          <w:tcPr>
            <w:tcW w:w="618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- председатель областной организации профсоюза работников радиоэлектронной промышленности (по согласованию)</w:t>
            </w:r>
            <w:r/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Ушков</w:t>
            </w:r>
            <w:r/>
          </w:p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Александр Евгеньевич</w:t>
            </w:r>
            <w:r/>
          </w:p>
        </w:tc>
        <w:tc>
          <w:tcPr>
            <w:tcW w:w="618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- председатель областной организации горно-металлургического профсоюза России (по согласованию)</w:t>
            </w:r>
            <w:r/>
          </w:p>
        </w:tc>
      </w:tr>
      <w:tr>
        <w:trPr/>
        <w:tc>
          <w:tcPr>
            <w:tcW w:w="9070" w:type="dxa"/>
            <w:gridSpan w:val="2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both"/>
              <w:outlineLvl w:val="1"/>
              <w:rPr>
                <w:szCs w:val="20"/>
                <w:rFonts w:eastAsia="Times New Roman"/>
                <w:lang w:eastAsia="ru-RU"/>
              </w:rPr>
            </w:pPr>
            <w:r>
              <w:rPr/>
              <w:t>от Работодателей:</w:t>
            </w:r>
            <w:r/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Цыбанев</w:t>
            </w:r>
            <w:r/>
          </w:p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Валерий Николаевич</w:t>
            </w:r>
            <w:r/>
          </w:p>
        </w:tc>
        <w:tc>
          <w:tcPr>
            <w:tcW w:w="618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- генеральный директор регионального объединения работодателей "Нижегородская ассоциация промышленников и предпринимателей", сопредседатель комиссии (по согласованию)</w:t>
            </w:r>
            <w:r/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Волков</w:t>
            </w:r>
            <w:r/>
          </w:p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Юрий Николаевич</w:t>
            </w:r>
            <w:r/>
          </w:p>
        </w:tc>
        <w:tc>
          <w:tcPr>
            <w:tcW w:w="618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- генеральный директор ОАО "Медико-инструментальный завод им. А.М. Горького" (Павловский район) (по согласованию)</w:t>
            </w:r>
            <w:r/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Горшков</w:t>
            </w:r>
            <w:r/>
          </w:p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Владимир Алексеевич</w:t>
            </w:r>
            <w:r/>
          </w:p>
        </w:tc>
        <w:tc>
          <w:tcPr>
            <w:tcW w:w="618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- исполнительный директор Борской ассоциации товаропроизводителей (по согласованию)</w:t>
            </w:r>
            <w:r/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Гребнев</w:t>
            </w:r>
            <w:r/>
          </w:p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Сергей Иванович</w:t>
            </w:r>
            <w:r/>
          </w:p>
        </w:tc>
        <w:tc>
          <w:tcPr>
            <w:tcW w:w="618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- заместитель директора ФГУП "ФНПЦ НИИИС им. Ю.Е. Седакова" (по согласованию)</w:t>
            </w:r>
            <w:r/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Елисеев</w:t>
            </w:r>
            <w:r/>
          </w:p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Владимир Евгеньевич</w:t>
            </w:r>
            <w:r/>
          </w:p>
        </w:tc>
        <w:tc>
          <w:tcPr>
            <w:tcW w:w="618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- генеральный директор некоммерческого партнерства "Союз товаропроизводителей Богородского района" (по согласованию)</w:t>
            </w:r>
            <w:r/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Мансуров</w:t>
            </w:r>
            <w:r/>
          </w:p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Шамиль Нариманович</w:t>
            </w:r>
            <w:r/>
          </w:p>
        </w:tc>
        <w:tc>
          <w:tcPr>
            <w:tcW w:w="618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- сопредседатель совета некоммерческого партнерства "Нижегородская Ассоциация малоэтажного строительства" (по согласованию)</w:t>
            </w:r>
            <w:r/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Тюрников</w:t>
            </w:r>
            <w:r/>
          </w:p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Александр Юрьевич</w:t>
            </w:r>
            <w:r/>
          </w:p>
        </w:tc>
        <w:tc>
          <w:tcPr>
            <w:tcW w:w="6180" w:type="dxa"/>
            <w:tcBorders/>
            <w:shd w:fill="auto" w:val="clear"/>
          </w:tcPr>
          <w:p>
            <w:pPr>
              <w:pStyle w:val="ConsPlusNormal"/>
              <w:jc w:val="both"/>
              <w:rPr>
                <w:szCs w:val="20"/>
                <w:rFonts w:eastAsia="Times New Roman"/>
                <w:lang w:eastAsia="ru-RU"/>
              </w:rPr>
            </w:pPr>
            <w:r>
              <w:rPr/>
              <w:t>- заместитель начальника филиала Горьковской железной дороги ОАО "РЖД" (по согласованию)</w:t>
            </w:r>
            <w:r/>
          </w:p>
        </w:tc>
      </w:tr>
    </w:tbl>
    <w:p>
      <w:pPr>
        <w:pStyle w:val="ConsPlusNormal"/>
        <w:ind w:firstLine="54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/>
          <w:szCs w:val="20"/>
          <w:lang w:eastAsia="ru-RU"/>
        </w:rPr>
      </w:r>
      <w:r/>
    </w:p>
    <w:p>
      <w:pPr>
        <w:pStyle w:val="ConsPlusNormal"/>
        <w:ind w:firstLine="54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/>
          <w:szCs w:val="20"/>
          <w:lang w:eastAsia="ru-RU"/>
        </w:rPr>
      </w:r>
      <w:r/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 w:val="2"/>
          <w:szCs w:val="2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/>
          <w:sz w:val="2"/>
          <w:szCs w:val="2"/>
          <w:lang w:eastAsia="ru-RU"/>
        </w:rPr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542c1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00000A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Times New Roman" w:hAnsi="Times New Roman" w:eastAsia="Arial Unicode MS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ascii="Times New Roman" w:hAnsi="Times New Roman" w:cs="Mangal"/>
      <w:sz w:val="24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ascii="Times New Roman" w:hAnsi="Times New Roman" w:cs="Mangal"/>
      <w:sz w:val="24"/>
    </w:rPr>
  </w:style>
  <w:style w:type="paragraph" w:styleId="ConsPlusNormal" w:customStyle="1">
    <w:name w:val="ConsPlusNormal"/>
    <w:rsid w:val="00c71bb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ConsPlusTitle" w:customStyle="1">
    <w:name w:val="ConsPlusTitle"/>
    <w:rsid w:val="00c71bb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A"/>
      <w:sz w:val="24"/>
      <w:szCs w:val="20"/>
      <w:lang w:val="ru-RU" w:eastAsia="ru-RU" w:bidi="ar-SA"/>
    </w:rPr>
  </w:style>
  <w:style w:type="paragraph" w:styleId="ConsPlusTitlePage" w:customStyle="1">
    <w:name w:val="ConsPlusTitlePage"/>
    <w:rsid w:val="00c71bb9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00000A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9C8D629ADD89999E26A1E75A2ED1DAB15FEE401C917AED1D41C5DF127ACD74AE3423A3A764BE0CF47D6EB161B3BFE540ABEF649D72542BE1A274BF5QCu0M" TargetMode="External"/><Relationship Id="rId3" Type="http://schemas.openxmlformats.org/officeDocument/2006/relationships/hyperlink" Target="consultantplus://offline/ref=29C8D629ADD89999E26A1E75A2ED1DAB15FEE401C918AFD5D2185DF127ACD74AE3423A3A764BE0CF47D6EB161B3BFE540ABEF649D72542BE1A274BF5QCu0M" TargetMode="External"/><Relationship Id="rId4" Type="http://schemas.openxmlformats.org/officeDocument/2006/relationships/hyperlink" Target="consultantplus://offline/ref=29C8D629ADD89999E26A1E75A2ED1DAB15FEE401C919A9D6D41E5DF127ACD74AE3423A3A764BE0CF47D6EB171E3BFE540ABEF649D72542BE1A274BF5QCu0M" TargetMode="External"/><Relationship Id="rId5" Type="http://schemas.openxmlformats.org/officeDocument/2006/relationships/hyperlink" Target="consultantplus://offline/ref=29C8D629ADD89999E26A1E75A2ED1DAB15FEE401C917AED1D41C5DF127ACD74AE3423A3A764BE0CF47D6EB16143BFE540ABEF649D72542BE1A274BF5QCu0M" TargetMode="External"/><Relationship Id="rId6" Type="http://schemas.openxmlformats.org/officeDocument/2006/relationships/hyperlink" Target="consultantplus://offline/ref=29C8D629ADD89999E26A1E75A2ED1DAB15FEE401C918AFD5D2185DF127ACD74AE3423A3A764BE0CF47D6EB16143BFE540ABEF649D72542BE1A274BF5QCu0M" TargetMode="External"/><Relationship Id="rId7" Type="http://schemas.openxmlformats.org/officeDocument/2006/relationships/hyperlink" Target="consultantplus://offline/ref=29C8D629ADD89999E26A1E75A2ED1DAB15FEE401C919A9D6D41E5DF127ACD74AE3423A3A764BE0CF47D6EB171F3BFE540ABEF649D72542BE1A274BF5QCu0M" TargetMode="External"/><Relationship Id="rId8" Type="http://schemas.openxmlformats.org/officeDocument/2006/relationships/hyperlink" Target="consultantplus://offline/ref=29C8D629ADD89999E26A1E75A2ED1DAB15FEE401C917AED1D41C5DF127ACD74AE3423A3A764BE0CF47D6EB171E3BFE540ABEF649D72542BE1A274BF5QCu0M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LibreOffice/4.3.2.2$Windows_x86 LibreOffice_project/edfb5295ba211bd31ad47d0bad0118690f76407d</Application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2019-05-20T12:46:00Z</dcterms:created>
  <dc:creator>Анжела</dc:creator>
  <dc:language>ru-RU</dc:language>
  <dcterms:modified xsi:type="dcterms:W3CDTF">2019-05-21T09:32:16Z</dcterms:modified>
  <cp:revision>2</cp:revision>
</cp:coreProperties>
</file>